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7: Acts 4:32-37</w:t>
      </w:r>
    </w:p>
    <w:p>
      <w:pPr>
        <w:pStyle w:val="Body"/>
        <w:jc w:val="left"/>
      </w:pPr>
    </w:p>
    <w:p>
      <w:pPr>
        <w:pStyle w:val="Default"/>
        <w:bidi w:val="0"/>
        <w:spacing w:before="0"/>
        <w:ind w:left="0" w:right="0" w:firstLine="0"/>
        <w:jc w:val="left"/>
        <w:rPr>
          <w:sz w:val="22"/>
          <w:szCs w:val="22"/>
          <w:shd w:val="clear" w:color="auto" w:fill="ffffff"/>
          <w:rtl w:val="0"/>
        </w:rPr>
      </w:pPr>
      <w:r>
        <w:rPr>
          <w:b w:val="1"/>
          <w:bCs w:val="1"/>
          <w:sz w:val="22"/>
          <w:szCs w:val="22"/>
          <w:shd w:val="clear" w:color="auto" w:fill="ffffff"/>
          <w:rtl w:val="0"/>
        </w:rPr>
        <w:t>32</w:t>
      </w:r>
      <w:r>
        <w:rPr>
          <w:b w:val="1"/>
          <w:bCs w:val="1"/>
          <w:sz w:val="22"/>
          <w:szCs w:val="22"/>
          <w:shd w:val="clear" w:color="auto" w:fill="ffffff"/>
          <w:rtl w:val="0"/>
        </w:rPr>
        <w:t> </w:t>
      </w:r>
      <w:r>
        <w:rPr>
          <w:sz w:val="22"/>
          <w:szCs w:val="22"/>
          <w:shd w:val="clear" w:color="auto" w:fill="ffffff"/>
          <w:rtl w:val="0"/>
          <w:lang w:val="en-US"/>
        </w:rPr>
        <w:t xml:space="preserve">All the believers were one in mind and heart. Selfishness was not a part of their community, for they shared everything they had with one another. </w:t>
      </w:r>
      <w:r>
        <w:rPr>
          <w:b w:val="1"/>
          <w:bCs w:val="1"/>
          <w:sz w:val="22"/>
          <w:szCs w:val="22"/>
          <w:shd w:val="clear" w:color="auto" w:fill="ffffff"/>
          <w:rtl w:val="0"/>
        </w:rPr>
        <w:t>33</w:t>
      </w:r>
      <w:r>
        <w:rPr>
          <w:b w:val="1"/>
          <w:bCs w:val="1"/>
          <w:sz w:val="22"/>
          <w:szCs w:val="22"/>
          <w:shd w:val="clear" w:color="auto" w:fill="ffffff"/>
          <w:rtl w:val="0"/>
        </w:rPr>
        <w:t> </w:t>
      </w:r>
      <w:r>
        <w:rPr>
          <w:sz w:val="22"/>
          <w:szCs w:val="22"/>
          <w:shd w:val="clear" w:color="auto" w:fill="ffffff"/>
          <w:rtl w:val="0"/>
          <w:lang w:val="en-US"/>
        </w:rPr>
        <w:t xml:space="preserve">The apostles gave powerful testimonies about the resurrection of the Lord Jesus, and great measures of grace rested upon them all. </w:t>
      </w:r>
      <w:r>
        <w:rPr>
          <w:b w:val="1"/>
          <w:bCs w:val="1"/>
          <w:sz w:val="22"/>
          <w:szCs w:val="22"/>
          <w:shd w:val="clear" w:color="auto" w:fill="ffffff"/>
          <w:rtl w:val="0"/>
          <w:lang w:val="ru-RU"/>
        </w:rPr>
        <w:t>34</w:t>
      </w:r>
      <w:r>
        <w:rPr>
          <w:b w:val="1"/>
          <w:bCs w:val="1"/>
          <w:sz w:val="22"/>
          <w:szCs w:val="22"/>
          <w:shd w:val="clear" w:color="auto" w:fill="ffffff"/>
          <w:rtl w:val="0"/>
        </w:rPr>
        <w:t>–</w:t>
      </w:r>
      <w:r>
        <w:rPr>
          <w:b w:val="1"/>
          <w:bCs w:val="1"/>
          <w:sz w:val="22"/>
          <w:szCs w:val="22"/>
          <w:shd w:val="clear" w:color="auto" w:fill="ffffff"/>
          <w:rtl w:val="0"/>
        </w:rPr>
        <w:t>35</w:t>
      </w:r>
      <w:r>
        <w:rPr>
          <w:b w:val="1"/>
          <w:bCs w:val="1"/>
          <w:sz w:val="22"/>
          <w:szCs w:val="22"/>
          <w:shd w:val="clear" w:color="auto" w:fill="ffffff"/>
          <w:rtl w:val="0"/>
        </w:rPr>
        <w:t> </w:t>
      </w:r>
      <w:r>
        <w:rPr>
          <w:sz w:val="22"/>
          <w:szCs w:val="22"/>
          <w:shd w:val="clear" w:color="auto" w:fill="ffffff"/>
          <w:rtl w:val="0"/>
          <w:lang w:val="en-US"/>
        </w:rPr>
        <w:t>Some who owned houses or land sold them and brought the proceeds before the apostles to distribute to those without. Not a single person among them was needy.</w:t>
      </w:r>
    </w:p>
    <w:p>
      <w:pPr>
        <w:pStyle w:val="Default"/>
        <w:bidi w:val="0"/>
        <w:spacing w:before="0"/>
        <w:ind w:left="0" w:right="0" w:firstLine="0"/>
        <w:jc w:val="left"/>
        <w:rPr>
          <w:sz w:val="22"/>
          <w:szCs w:val="22"/>
          <w:shd w:val="clear" w:color="auto" w:fill="ffffff"/>
          <w:rtl w:val="0"/>
        </w:rPr>
      </w:pPr>
      <w:r>
        <w:rPr>
          <w:b w:val="1"/>
          <w:bCs w:val="1"/>
          <w:sz w:val="22"/>
          <w:szCs w:val="22"/>
          <w:shd w:val="clear" w:color="auto" w:fill="ffffff"/>
          <w:rtl w:val="0"/>
        </w:rPr>
        <w:t>36</w:t>
      </w:r>
      <w:r>
        <w:rPr>
          <w:b w:val="1"/>
          <w:bCs w:val="1"/>
          <w:sz w:val="22"/>
          <w:szCs w:val="22"/>
          <w:shd w:val="clear" w:color="auto" w:fill="ffffff"/>
          <w:rtl w:val="0"/>
        </w:rPr>
        <w:t>–</w:t>
      </w:r>
      <w:r>
        <w:rPr>
          <w:b w:val="1"/>
          <w:bCs w:val="1"/>
          <w:sz w:val="22"/>
          <w:szCs w:val="22"/>
          <w:shd w:val="clear" w:color="auto" w:fill="ffffff"/>
          <w:rtl w:val="0"/>
        </w:rPr>
        <w:t>37</w:t>
      </w:r>
      <w:r>
        <w:rPr>
          <w:b w:val="1"/>
          <w:bCs w:val="1"/>
          <w:sz w:val="22"/>
          <w:szCs w:val="22"/>
          <w:shd w:val="clear" w:color="auto" w:fill="ffffff"/>
          <w:rtl w:val="0"/>
        </w:rPr>
        <w:t> </w:t>
      </w:r>
      <w:r>
        <w:rPr>
          <w:sz w:val="22"/>
          <w:szCs w:val="22"/>
          <w:shd w:val="clear" w:color="auto" w:fill="ffffff"/>
          <w:rtl w:val="0"/>
          <w:lang w:val="en-US"/>
        </w:rPr>
        <w:t xml:space="preserve">For example, there was a Levite from Cyprus named Joseph, who sold his farmland and placed the proceeds at the feet of the apostles. They nicknamed him Barnabas (or </w:t>
      </w:r>
      <w:r>
        <w:rPr>
          <w:sz w:val="22"/>
          <w:szCs w:val="22"/>
          <w:shd w:val="clear" w:color="auto" w:fill="ffffff"/>
          <w:rtl w:val="1"/>
          <w:lang w:val="ar-SA" w:bidi="ar-SA"/>
        </w:rPr>
        <w:t>“</w:t>
      </w:r>
      <w:r>
        <w:rPr>
          <w:sz w:val="22"/>
          <w:szCs w:val="22"/>
          <w:shd w:val="clear" w:color="auto" w:fill="ffffff"/>
          <w:rtl w:val="0"/>
          <w:lang w:val="fr-FR"/>
        </w:rPr>
        <w:t>Encourager</w:t>
      </w:r>
      <w:r>
        <w:rPr>
          <w:sz w:val="22"/>
          <w:szCs w:val="22"/>
          <w:shd w:val="clear" w:color="auto" w:fill="ffffff"/>
          <w:rtl w:val="0"/>
        </w:rPr>
        <w:t>”</w:t>
      </w:r>
      <w:r>
        <w:rPr>
          <w:sz w:val="22"/>
          <w:szCs w:val="22"/>
          <w:shd w:val="clear" w:color="auto" w:fill="ffffff"/>
          <w:rtl w:val="0"/>
        </w:rPr>
        <w:t>).</w:t>
      </w:r>
    </w:p>
    <w:p>
      <w:pPr>
        <w:pStyle w:val="Body"/>
        <w:jc w:val="left"/>
      </w:pPr>
    </w:p>
    <w:p>
      <w:pPr>
        <w:pStyle w:val="Body"/>
        <w:numPr>
          <w:ilvl w:val="0"/>
          <w:numId w:val="3"/>
        </w:numPr>
        <w:jc w:val="left"/>
        <w:rPr>
          <w:lang w:val="en-US"/>
        </w:rPr>
      </w:pPr>
      <w:r>
        <w:rPr>
          <w:rtl w:val="0"/>
          <w:lang w:val="en-US"/>
        </w:rPr>
        <w:t xml:space="preserve">What do you think it means to be </w:t>
      </w:r>
      <w:r>
        <w:rPr>
          <w:rtl w:val="0"/>
          <w:lang w:val="en-US"/>
        </w:rPr>
        <w:t>‘</w:t>
      </w:r>
      <w:r>
        <w:rPr>
          <w:rtl w:val="0"/>
          <w:lang w:val="en-US"/>
        </w:rPr>
        <w:t>of one heart and mind</w:t>
      </w:r>
      <w:r>
        <w:rPr>
          <w:rtl w:val="0"/>
          <w:lang w:val="en-US"/>
        </w:rPr>
        <w:t>’</w:t>
      </w:r>
      <w:r>
        <w:rPr>
          <w:rtl w:val="0"/>
          <w:lang w:val="en-US"/>
        </w:rPr>
        <w:t>?</w:t>
      </w:r>
    </w:p>
    <w:p>
      <w:pPr>
        <w:pStyle w:val="Body"/>
        <w:numPr>
          <w:ilvl w:val="0"/>
          <w:numId w:val="2"/>
        </w:numPr>
        <w:jc w:val="left"/>
        <w:rPr>
          <w:lang w:val="en-US"/>
        </w:rPr>
      </w:pPr>
      <w:r>
        <w:rPr>
          <w:rtl w:val="0"/>
          <w:lang w:val="en-US"/>
        </w:rPr>
        <w:t>Do you think selfishness is part of our community? If so, how? What can we do about it?</w:t>
      </w:r>
    </w:p>
    <w:p>
      <w:pPr>
        <w:pStyle w:val="Body"/>
        <w:numPr>
          <w:ilvl w:val="0"/>
          <w:numId w:val="2"/>
        </w:numPr>
        <w:jc w:val="left"/>
        <w:rPr>
          <w:lang w:val="en-US"/>
        </w:rPr>
      </w:pPr>
      <w:r>
        <w:rPr>
          <w:rtl w:val="0"/>
          <w:lang w:val="en-US"/>
        </w:rPr>
        <w:t>Do you think we should live in the way v32 describes?</w:t>
      </w:r>
    </w:p>
    <w:p>
      <w:pPr>
        <w:pStyle w:val="Body"/>
        <w:numPr>
          <w:ilvl w:val="0"/>
          <w:numId w:val="2"/>
        </w:numPr>
        <w:jc w:val="left"/>
        <w:rPr>
          <w:lang w:val="en-US"/>
        </w:rPr>
      </w:pPr>
      <w:r>
        <w:rPr>
          <w:rtl w:val="0"/>
          <w:lang w:val="en-US"/>
        </w:rPr>
        <w:t>Do you think that vv34-35 is challenging to the way that we live today?</w:t>
      </w:r>
    </w:p>
    <w:p>
      <w:pPr>
        <w:pStyle w:val="Body"/>
        <w:numPr>
          <w:ilvl w:val="0"/>
          <w:numId w:val="2"/>
        </w:numPr>
        <w:jc w:val="left"/>
        <w:rPr>
          <w:lang w:val="en-US"/>
        </w:rPr>
      </w:pPr>
      <w:r>
        <w:rPr>
          <w:rtl w:val="0"/>
          <w:lang w:val="en-US"/>
        </w:rPr>
        <w:t>What could we as a Church do to follow the example set by the believers in this passage as a Church?</w:t>
      </w: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jc w:val="left"/>
      </w:pPr>
      <w:r>
        <w:rPr>
          <w:rtl w:val="0"/>
          <w:lang w:val="en-US"/>
        </w:rPr>
        <w:t>Is there anyone in our Church family who is in need? What do you think you, or your group, can do to help them?</w:t>
      </w:r>
    </w:p>
    <w:p>
      <w:pPr>
        <w:pStyle w:val="Body"/>
        <w:jc w:val="left"/>
      </w:pPr>
    </w:p>
    <w:p>
      <w:pPr>
        <w:pStyle w:val="Body"/>
        <w:jc w:val="left"/>
      </w:pPr>
    </w:p>
    <w:p>
      <w:pPr>
        <w:pStyle w:val="Body"/>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