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Ephesians Through Lent 2022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Ephesians </w:t>
      </w:r>
      <w:r>
        <w:rPr>
          <w:b w:val="1"/>
          <w:bCs w:val="1"/>
          <w:rtl w:val="0"/>
          <w:lang w:val="en-US"/>
        </w:rPr>
        <w:t>2</w:t>
      </w:r>
    </w:p>
    <w:p>
      <w:pPr>
        <w:pStyle w:val="Body A"/>
        <w:jc w:val="center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"https://www.biblegateway.com/passage/?search=Ephesians%202&amp;version=NLT"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https://www.biblegateway.com/passage/?search=Ephesians%202&amp;version=NLT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As you begin, read the chapter. First read it through on your own, and then,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in a group, take it in turns to read a verse at a time. When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done that, take a few moments to pray and quietly ask God what particular aspect of it you are meant to take away today.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does the passage say about God?</w:t>
      </w:r>
    </w:p>
    <w:p>
      <w:pPr>
        <w:pStyle w:val="Body A"/>
      </w:pPr>
      <w:r>
        <w:rPr>
          <w:rtl w:val="0"/>
          <w:lang w:val="en-US"/>
        </w:rPr>
        <w:t>What does it say about you?</w:t>
      </w:r>
    </w:p>
    <w:p>
      <w:pPr>
        <w:pStyle w:val="Body A"/>
      </w:pPr>
      <w:r>
        <w:rPr>
          <w:rtl w:val="0"/>
          <w:lang w:val="en-US"/>
        </w:rPr>
        <w:t>What will you do differently having spent time reading it today?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this opens up discussion in your group, you might want to spend the time you have together focusing on that before praying for one another and drawing to a close, but if it would help the conversation to flow, here are some questions.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To begin with, if you read the whole of Ephesians after the last session, talk about what you found most meaningful about reading the book as a whole.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How serious do you think it is that Paul states here that those who are not </w:t>
      </w:r>
      <w:r>
        <w:rPr>
          <w:rtl w:val="0"/>
        </w:rPr>
        <w:t>‘</w:t>
      </w:r>
      <w:r>
        <w:rPr>
          <w:rtl w:val="0"/>
        </w:rPr>
        <w:t>in Christ</w:t>
      </w:r>
      <w:r>
        <w:rPr>
          <w:rtl w:val="0"/>
        </w:rPr>
        <w:t xml:space="preserve">’ </w:t>
      </w:r>
      <w:r>
        <w:rPr>
          <w:rtl w:val="0"/>
        </w:rPr>
        <w:t xml:space="preserve">are </w:t>
      </w:r>
      <w:r>
        <w:rPr>
          <w:rtl w:val="0"/>
        </w:rPr>
        <w:t>‘</w:t>
      </w:r>
      <w:r>
        <w:rPr>
          <w:rtl w:val="0"/>
        </w:rPr>
        <w:t>dead in sin</w:t>
      </w:r>
      <w:r>
        <w:rPr>
          <w:rtl w:val="0"/>
        </w:rPr>
        <w:t xml:space="preserve">’ </w:t>
      </w:r>
      <w:r>
        <w:rPr>
          <w:rtl w:val="0"/>
        </w:rPr>
        <w:t xml:space="preserve">and subject to the devil </w:t>
      </w:r>
      <w:r>
        <w:rPr>
          <w:rtl w:val="0"/>
        </w:rPr>
        <w:t>‘</w:t>
      </w:r>
      <w:r>
        <w:rPr>
          <w:rtl w:val="0"/>
        </w:rPr>
        <w:t>the commander of the powers in the unseen world</w:t>
      </w:r>
      <w:r>
        <w:rPr>
          <w:rtl w:val="0"/>
        </w:rPr>
        <w:t>’</w:t>
      </w:r>
      <w:r>
        <w:rPr>
          <w:rtl w:val="0"/>
        </w:rPr>
        <w:t xml:space="preserve">? 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What saves people from the consequences of sin?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What role do </w:t>
      </w:r>
      <w:r>
        <w:rPr>
          <w:rtl w:val="0"/>
        </w:rPr>
        <w:t>‘</w:t>
      </w:r>
      <w:r>
        <w:rPr>
          <w:rtl w:val="0"/>
        </w:rPr>
        <w:t>good works</w:t>
      </w:r>
      <w:r>
        <w:rPr>
          <w:rtl w:val="0"/>
        </w:rPr>
        <w:t xml:space="preserve">’ </w:t>
      </w:r>
      <w:r>
        <w:rPr>
          <w:rtl w:val="0"/>
        </w:rPr>
        <w:t>have in a)salvation and b)the life of faith? This is one of those questions designed to check your thinking, not catch you out!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What do you think the consequences of v14 are for us and how we live today?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How can we be </w:t>
      </w:r>
      <w:r>
        <w:rPr>
          <w:rtl w:val="0"/>
        </w:rPr>
        <w:t>‘</w:t>
      </w:r>
      <w:r>
        <w:rPr>
          <w:rtl w:val="0"/>
        </w:rPr>
        <w:t>his house</w:t>
      </w:r>
      <w:r>
        <w:rPr>
          <w:rtl w:val="0"/>
        </w:rPr>
        <w:t xml:space="preserve">’ </w:t>
      </w:r>
      <w:r>
        <w:rPr>
          <w:rtl w:val="0"/>
        </w:rPr>
        <w:t xml:space="preserve">and </w:t>
      </w:r>
      <w:r>
        <w:rPr>
          <w:rtl w:val="0"/>
        </w:rPr>
        <w:t>‘</w:t>
      </w:r>
      <w:r>
        <w:rPr>
          <w:rtl w:val="0"/>
        </w:rPr>
        <w:t>a Temple to the Lord</w:t>
      </w:r>
      <w:r>
        <w:rPr>
          <w:rtl w:val="0"/>
        </w:rPr>
        <w:t xml:space="preserve">’ </w:t>
      </w:r>
      <w:r>
        <w:rPr>
          <w:rtl w:val="0"/>
        </w:rPr>
        <w:t>together in how we live out our faith?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You might find it helpful to watch this overview of Ephesians online: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"https://bibleproject.com/explore/video/ephesians/"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https://bibleproject.com/explore/video/ephesians/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